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88" w:lineRule="auto"/>
        <w:ind w:left="0" w:leftChars="0"/>
        <w:jc w:val="center"/>
        <w:textAlignment w:val="auto"/>
        <w:rPr>
          <w:rFonts w:hint="eastAsia" w:asciiTheme="majorEastAsia" w:hAnsiTheme="majorEastAsia" w:eastAsiaTheme="majorEastAsia" w:cstheme="majorEastAsia"/>
          <w:b/>
          <w:bCs w:val="0"/>
          <w:color w:val="auto"/>
          <w:kern w:val="0"/>
          <w:sz w:val="30"/>
          <w:szCs w:val="30"/>
          <w:highlight w:val="none"/>
        </w:rPr>
      </w:pPr>
      <w:r>
        <w:rPr>
          <w:rFonts w:hint="eastAsia" w:asciiTheme="majorEastAsia" w:hAnsiTheme="majorEastAsia" w:eastAsiaTheme="majorEastAsia" w:cstheme="majorEastAsia"/>
          <w:b/>
          <w:bCs w:val="0"/>
          <w:color w:val="auto"/>
          <w:kern w:val="0"/>
          <w:sz w:val="30"/>
          <w:szCs w:val="30"/>
          <w:highlight w:val="none"/>
          <w:lang w:eastAsia="zh-CN"/>
        </w:rPr>
        <w:t>2024</w:t>
      </w:r>
      <w:r>
        <w:rPr>
          <w:rFonts w:hint="eastAsia" w:asciiTheme="majorEastAsia" w:hAnsiTheme="majorEastAsia" w:eastAsiaTheme="majorEastAsia" w:cstheme="majorEastAsia"/>
          <w:b/>
          <w:bCs w:val="0"/>
          <w:color w:val="auto"/>
          <w:kern w:val="0"/>
          <w:sz w:val="30"/>
          <w:szCs w:val="30"/>
          <w:highlight w:val="none"/>
        </w:rPr>
        <w:t>年度河南省会片区高校</w:t>
      </w:r>
      <w:r>
        <w:rPr>
          <w:rFonts w:hint="eastAsia" w:asciiTheme="majorEastAsia" w:hAnsiTheme="majorEastAsia" w:eastAsiaTheme="majorEastAsia" w:cstheme="majorEastAsia"/>
          <w:b/>
          <w:bCs w:val="0"/>
          <w:color w:val="auto"/>
          <w:kern w:val="0"/>
          <w:sz w:val="30"/>
          <w:szCs w:val="30"/>
          <w:highlight w:val="none"/>
          <w:lang w:eastAsia="zh-CN"/>
        </w:rPr>
        <w:t>食堂食品原材料</w:t>
      </w:r>
      <w:r>
        <w:rPr>
          <w:rFonts w:hint="eastAsia" w:asciiTheme="majorEastAsia" w:hAnsiTheme="majorEastAsia" w:eastAsiaTheme="majorEastAsia" w:cstheme="majorEastAsia"/>
          <w:b/>
          <w:bCs w:val="0"/>
          <w:color w:val="auto"/>
          <w:kern w:val="0"/>
          <w:sz w:val="30"/>
          <w:szCs w:val="30"/>
          <w:highlight w:val="none"/>
        </w:rPr>
        <w:t>联合采购框架协议采购项目（供应商）征集公告</w:t>
      </w:r>
    </w:p>
    <w:p>
      <w:pPr>
        <w:spacing w:line="400" w:lineRule="exact"/>
        <w:ind w:firstLine="480" w:firstLineChars="200"/>
        <w:jc w:val="left"/>
        <w:rPr>
          <w:rFonts w:hint="eastAsia" w:ascii="宋体" w:hAnsi="宋体" w:eastAsia="宋体" w:cs="宋体"/>
          <w:color w:val="auto"/>
          <w:sz w:val="24"/>
          <w:szCs w:val="24"/>
          <w:highlight w:val="none"/>
        </w:rPr>
      </w:pPr>
    </w:p>
    <w:p>
      <w:pPr>
        <w:keepNext w:val="0"/>
        <w:keepLines w:val="0"/>
        <w:pageBreakBefore w:val="0"/>
        <w:kinsoku/>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中教(河南)建设管理有限公司受河南省</w:t>
      </w:r>
      <w:r>
        <w:rPr>
          <w:rFonts w:hint="eastAsia" w:ascii="宋体" w:hAnsi="宋体" w:eastAsia="宋体" w:cs="宋体"/>
          <w:color w:val="auto"/>
          <w:sz w:val="24"/>
          <w:szCs w:val="24"/>
          <w:highlight w:val="none"/>
          <w:lang w:val="en-US" w:eastAsia="zh-CN"/>
        </w:rPr>
        <w:t>教育</w:t>
      </w:r>
      <w:r>
        <w:rPr>
          <w:rFonts w:hint="eastAsia" w:ascii="宋体" w:hAnsi="宋体" w:eastAsia="宋体" w:cs="宋体"/>
          <w:color w:val="auto"/>
          <w:sz w:val="24"/>
          <w:szCs w:val="24"/>
          <w:highlight w:val="none"/>
        </w:rPr>
        <w:t>后勤协会委托，就</w:t>
      </w:r>
      <w:r>
        <w:rPr>
          <w:rFonts w:hint="eastAsia" w:cs="宋体"/>
          <w:color w:val="auto"/>
          <w:sz w:val="24"/>
          <w:szCs w:val="24"/>
          <w:highlight w:val="none"/>
          <w:lang w:eastAsia="zh-CN"/>
        </w:rPr>
        <w:t>2024</w:t>
      </w:r>
      <w:r>
        <w:rPr>
          <w:rFonts w:hint="eastAsia" w:ascii="宋体" w:hAnsi="宋体" w:eastAsia="宋体" w:cs="宋体"/>
          <w:color w:val="auto"/>
          <w:sz w:val="24"/>
          <w:szCs w:val="24"/>
          <w:highlight w:val="none"/>
        </w:rPr>
        <w:t>年度河南省会片区高校食堂食品原材料联合采购</w:t>
      </w:r>
      <w:r>
        <w:rPr>
          <w:rFonts w:hint="eastAsia" w:ascii="宋体" w:hAnsi="宋体" w:eastAsia="宋体" w:cs="宋体"/>
          <w:color w:val="auto"/>
          <w:sz w:val="24"/>
          <w:szCs w:val="24"/>
          <w:highlight w:val="none"/>
          <w:lang w:val="en-US" w:eastAsia="zh-CN"/>
        </w:rPr>
        <w:t>框架协议采购项目（供应商）</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公开征集</w:t>
      </w:r>
      <w:r>
        <w:rPr>
          <w:rFonts w:hint="eastAsia" w:ascii="宋体" w:hAnsi="宋体" w:eastAsia="宋体" w:cs="宋体"/>
          <w:color w:val="auto"/>
          <w:sz w:val="24"/>
          <w:szCs w:val="24"/>
          <w:highlight w:val="none"/>
        </w:rPr>
        <w:t>，欢迎符合</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条件的</w:t>
      </w:r>
      <w:r>
        <w:rPr>
          <w:rFonts w:hint="eastAsia" w:ascii="宋体" w:hAnsi="宋体" w:eastAsia="宋体" w:cs="宋体"/>
          <w:color w:val="auto"/>
          <w:sz w:val="24"/>
          <w:szCs w:val="24"/>
          <w:highlight w:val="none"/>
          <w:lang w:val="en-US" w:eastAsia="zh-CN"/>
        </w:rPr>
        <w:t>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报名参加。</w:t>
      </w:r>
    </w:p>
    <w:p>
      <w:pPr>
        <w:keepNext w:val="0"/>
        <w:keepLines w:val="0"/>
        <w:pageBreakBefore w:val="0"/>
        <w:kinsoku/>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keepNext w:val="0"/>
        <w:keepLines w:val="0"/>
        <w:pageBreakBefore w:val="0"/>
        <w:kinsoku/>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1、采购编号：ZJ</w:t>
      </w:r>
      <w:r>
        <w:rPr>
          <w:rFonts w:hint="eastAsia" w:cs="宋体"/>
          <w:color w:val="auto"/>
          <w:sz w:val="24"/>
          <w:szCs w:val="24"/>
          <w:highlight w:val="none"/>
          <w:lang w:eastAsia="zh-CN"/>
        </w:rPr>
        <w:t>2024</w:t>
      </w:r>
      <w:r>
        <w:rPr>
          <w:rFonts w:hint="eastAsia" w:ascii="宋体" w:hAnsi="宋体" w:eastAsia="宋体" w:cs="宋体"/>
          <w:color w:val="auto"/>
          <w:sz w:val="24"/>
          <w:szCs w:val="24"/>
          <w:highlight w:val="none"/>
        </w:rPr>
        <w:t>0701</w:t>
      </w:r>
    </w:p>
    <w:p>
      <w:pPr>
        <w:keepNext w:val="0"/>
        <w:keepLines w:val="0"/>
        <w:pageBreakBefore w:val="0"/>
        <w:tabs>
          <w:tab w:val="left" w:pos="4830"/>
        </w:tabs>
        <w:kinsoku/>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2、项目名称：</w:t>
      </w:r>
      <w:r>
        <w:rPr>
          <w:rFonts w:hint="eastAsia" w:cs="宋体"/>
          <w:color w:val="auto"/>
          <w:sz w:val="24"/>
          <w:szCs w:val="24"/>
          <w:lang w:eastAsia="zh-CN"/>
        </w:rPr>
        <w:t>2024</w:t>
      </w:r>
      <w:r>
        <w:rPr>
          <w:rFonts w:hint="eastAsia" w:ascii="宋体" w:hAnsi="宋体" w:eastAsia="宋体" w:cs="宋体"/>
          <w:color w:val="auto"/>
          <w:sz w:val="24"/>
          <w:szCs w:val="24"/>
        </w:rPr>
        <w:t>年度河南省会片区高校</w:t>
      </w:r>
      <w:r>
        <w:rPr>
          <w:rFonts w:hint="eastAsia" w:ascii="宋体" w:hAnsi="宋体" w:eastAsia="宋体" w:cs="宋体"/>
          <w:color w:val="auto"/>
          <w:sz w:val="24"/>
          <w:szCs w:val="24"/>
          <w:lang w:eastAsia="zh-CN"/>
        </w:rPr>
        <w:t>食堂食品原材料</w:t>
      </w:r>
      <w:r>
        <w:rPr>
          <w:rFonts w:hint="eastAsia" w:ascii="宋体" w:hAnsi="宋体" w:eastAsia="宋体" w:cs="宋体"/>
          <w:color w:val="auto"/>
          <w:sz w:val="24"/>
          <w:szCs w:val="24"/>
        </w:rPr>
        <w:t>联合采购框架协议采购项目</w:t>
      </w:r>
    </w:p>
    <w:p>
      <w:pPr>
        <w:keepNext w:val="0"/>
        <w:keepLines w:val="0"/>
        <w:pageBreakBefore w:val="0"/>
        <w:kinsoku/>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3、采购方式：封闭式框架协议采购</w:t>
      </w:r>
    </w:p>
    <w:p>
      <w:pPr>
        <w:keepNext w:val="0"/>
        <w:keepLines w:val="0"/>
        <w:pageBreakBefore w:val="0"/>
        <w:kinsoku/>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内容：</w:t>
      </w:r>
      <w:r>
        <w:rPr>
          <w:rFonts w:hint="eastAsia"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年度</w:t>
      </w:r>
      <w:r>
        <w:rPr>
          <w:rFonts w:hint="eastAsia" w:ascii="宋体" w:hAnsi="宋体" w:eastAsia="宋体" w:cs="宋体"/>
          <w:color w:val="auto"/>
          <w:sz w:val="24"/>
          <w:szCs w:val="24"/>
          <w:highlight w:val="none"/>
        </w:rPr>
        <w:t>省会片区高校</w:t>
      </w:r>
      <w:r>
        <w:rPr>
          <w:rFonts w:hint="eastAsia" w:ascii="宋体" w:hAnsi="宋体" w:eastAsia="宋体" w:cs="宋体"/>
          <w:color w:val="auto"/>
          <w:sz w:val="24"/>
          <w:szCs w:val="24"/>
          <w:highlight w:val="none"/>
          <w:lang w:eastAsia="zh-CN"/>
        </w:rPr>
        <w:t>食堂食品原材料</w:t>
      </w:r>
      <w:r>
        <w:rPr>
          <w:rFonts w:hint="eastAsia" w:ascii="宋体" w:hAnsi="宋体" w:eastAsia="宋体" w:cs="宋体"/>
          <w:color w:val="auto"/>
          <w:sz w:val="24"/>
          <w:szCs w:val="24"/>
          <w:highlight w:val="none"/>
        </w:rPr>
        <w:t>品类供应商，主要包括大米</w:t>
      </w:r>
      <w:r>
        <w:rPr>
          <w:rFonts w:hint="eastAsia" w:ascii="宋体" w:hAnsi="宋体" w:eastAsia="宋体" w:cs="宋体"/>
          <w:color w:val="auto"/>
          <w:sz w:val="24"/>
          <w:szCs w:val="24"/>
          <w:highlight w:val="none"/>
          <w:lang w:val="en-US" w:eastAsia="zh-CN"/>
        </w:rPr>
        <w:t>类</w:t>
      </w:r>
      <w:r>
        <w:rPr>
          <w:rFonts w:hint="eastAsia" w:ascii="宋体" w:hAnsi="宋体" w:eastAsia="宋体" w:cs="宋体"/>
          <w:color w:val="auto"/>
          <w:sz w:val="24"/>
          <w:szCs w:val="24"/>
          <w:highlight w:val="none"/>
        </w:rPr>
        <w:t>、面粉</w:t>
      </w:r>
      <w:r>
        <w:rPr>
          <w:rFonts w:hint="eastAsia" w:ascii="宋体" w:hAnsi="宋体" w:eastAsia="宋体" w:cs="宋体"/>
          <w:color w:val="auto"/>
          <w:sz w:val="24"/>
          <w:szCs w:val="24"/>
          <w:highlight w:val="none"/>
          <w:lang w:val="en-US" w:eastAsia="zh-CN"/>
        </w:rPr>
        <w:t>类</w:t>
      </w:r>
      <w:r>
        <w:rPr>
          <w:rFonts w:hint="eastAsia" w:ascii="宋体" w:hAnsi="宋体" w:eastAsia="宋体" w:cs="宋体"/>
          <w:color w:val="auto"/>
          <w:sz w:val="24"/>
          <w:szCs w:val="24"/>
          <w:highlight w:val="none"/>
        </w:rPr>
        <w:t>、食用油类、杂粮类、蔬</w:t>
      </w:r>
      <w:r>
        <w:rPr>
          <w:rFonts w:hint="eastAsia" w:ascii="宋体" w:hAnsi="宋体" w:eastAsia="宋体" w:cs="宋体"/>
          <w:color w:val="auto"/>
          <w:sz w:val="24"/>
          <w:szCs w:val="24"/>
          <w:highlight w:val="none"/>
          <w:lang w:val="en-US" w:eastAsia="zh-CN"/>
        </w:rPr>
        <w:t>果</w:t>
      </w:r>
      <w:r>
        <w:rPr>
          <w:rFonts w:hint="eastAsia" w:ascii="宋体" w:hAnsi="宋体" w:eastAsia="宋体" w:cs="宋体"/>
          <w:color w:val="auto"/>
          <w:sz w:val="24"/>
          <w:szCs w:val="24"/>
          <w:highlight w:val="none"/>
        </w:rPr>
        <w:t>类、禽肉类、猪肉类、面制品类</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禽蛋类、干货调味类、豆制品类、冻品类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牛羊肉类、低值易耗品类等产品的供应。</w:t>
      </w:r>
    </w:p>
    <w:p>
      <w:pPr>
        <w:keepNext w:val="0"/>
        <w:keepLines w:val="0"/>
        <w:pageBreakBefore w:val="0"/>
        <w:kinsoku/>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本项目共划分十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个标包：A包（大米）、B包（面粉）、C包（食用油类）、D包（杂粮类）、E包（蔬果类）、F包（禽肉类）、G包（猪肉类）、H包（面制品类）、I包（禽蛋类）、J包（干货调味类）、K包（豆制品类）、L包（冻品类）、M包（牛羊肉类）、N包（低值易耗品类）。</w:t>
      </w:r>
    </w:p>
    <w:p>
      <w:pPr>
        <w:keepNext w:val="0"/>
        <w:keepLines w:val="0"/>
        <w:pageBreakBefore w:val="0"/>
        <w:kinsoku/>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6、框架协议期限：自框架协议签订之日起1年（补充入围品类供应商的框架协议截止时间应与首次入围品类供应商的框架协议截止时间一致）。</w:t>
      </w:r>
    </w:p>
    <w:p>
      <w:pPr>
        <w:pStyle w:val="7"/>
        <w:keepNext w:val="0"/>
        <w:keepLines w:val="0"/>
        <w:pageBreakBefore w:val="0"/>
        <w:kinsoku/>
        <w:overflowPunct/>
        <w:topLinePunct w:val="0"/>
        <w:autoSpaceDE/>
        <w:autoSpaceDN/>
        <w:bidi w:val="0"/>
        <w:adjustRightInd/>
        <w:snapToGrid/>
        <w:spacing w:after="0" w:line="40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7、服务地点：采购人指定的地点。</w:t>
      </w:r>
    </w:p>
    <w:p>
      <w:pPr>
        <w:pStyle w:val="7"/>
        <w:keepNext w:val="0"/>
        <w:keepLines w:val="0"/>
        <w:pageBreakBefore w:val="0"/>
        <w:kinsoku/>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8、</w:t>
      </w:r>
      <w:r>
        <w:rPr>
          <w:rFonts w:hint="eastAsia" w:ascii="宋体" w:hAnsi="宋体" w:eastAsia="宋体" w:cs="宋体"/>
          <w:color w:val="auto"/>
          <w:sz w:val="24"/>
          <w:szCs w:val="24"/>
          <w:highlight w:val="none"/>
        </w:rPr>
        <w:t>质量要求：产品质量符合国家和行业现行规定的标准。</w:t>
      </w:r>
    </w:p>
    <w:p>
      <w:pPr>
        <w:pStyle w:val="7"/>
        <w:keepNext w:val="0"/>
        <w:keepLines w:val="0"/>
        <w:pageBreakBefore w:val="0"/>
        <w:kinsoku/>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9、入围数量：详见</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10、供货时间：</w:t>
      </w:r>
      <w:r>
        <w:rPr>
          <w:rFonts w:hint="eastAsia" w:ascii="宋体" w:hAnsi="宋体" w:eastAsia="宋体" w:cs="宋体"/>
          <w:color w:val="auto"/>
          <w:sz w:val="24"/>
          <w:szCs w:val="24"/>
          <w:highlight w:val="none"/>
          <w:lang w:val="en-US" w:eastAsia="zh-CN"/>
        </w:rPr>
        <w:t>签订采购合同成为实际周期供应商后开始供货。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11、</w:t>
      </w:r>
      <w:r>
        <w:rPr>
          <w:rFonts w:hint="eastAsia" w:ascii="宋体" w:hAnsi="宋体" w:eastAsia="宋体" w:cs="宋体"/>
          <w:color w:val="auto"/>
          <w:sz w:val="24"/>
          <w:szCs w:val="24"/>
          <w:lang w:val="en-US" w:eastAsia="zh-CN"/>
        </w:rPr>
        <w:t>本次投标不接受联合体投标。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lang w:val="en-US" w:eastAsia="zh-CN"/>
        </w:rPr>
        <w:t>12、</w:t>
      </w:r>
      <w:r>
        <w:rPr>
          <w:rFonts w:hint="eastAsia" w:ascii="宋体" w:hAnsi="宋体" w:eastAsia="宋体" w:cs="宋体"/>
          <w:color w:val="auto"/>
          <w:sz w:val="24"/>
          <w:szCs w:val="24"/>
          <w:lang w:val="en-US" w:eastAsia="zh-CN"/>
        </w:rPr>
        <w:t>投标人可以同时参与多个标包的投标活动，也可以同时中标多个标包。</w:t>
      </w:r>
    </w:p>
    <w:p>
      <w:pPr>
        <w:keepNext w:val="0"/>
        <w:keepLines w:val="0"/>
        <w:pageBreakBefore w:val="0"/>
        <w:widowControl/>
        <w:kinsoku/>
        <w:wordWrap w:val="0"/>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bCs/>
          <w:color w:val="auto"/>
          <w:sz w:val="24"/>
          <w:szCs w:val="24"/>
          <w:highlight w:val="none"/>
          <w:lang w:eastAsia="zh-CN"/>
        </w:rPr>
      </w:pPr>
      <w:bookmarkStart w:id="0" w:name="_Toc18607"/>
      <w:bookmarkStart w:id="1" w:name="_Toc16639"/>
      <w:bookmarkStart w:id="2" w:name="_Toc23626"/>
      <w:bookmarkStart w:id="3" w:name="_Toc27704"/>
      <w:r>
        <w:rPr>
          <w:rFonts w:hint="eastAsia" w:ascii="宋体" w:hAnsi="宋体" w:eastAsia="宋体" w:cs="宋体"/>
          <w:b/>
          <w:bCs/>
          <w:color w:val="auto"/>
          <w:sz w:val="24"/>
          <w:szCs w:val="24"/>
          <w:highlight w:val="none"/>
        </w:rPr>
        <w:t>二、</w:t>
      </w:r>
      <w:bookmarkEnd w:id="0"/>
      <w:bookmarkEnd w:id="1"/>
      <w:bookmarkEnd w:id="2"/>
      <w:bookmarkEnd w:id="3"/>
      <w:r>
        <w:rPr>
          <w:rFonts w:hint="eastAsia" w:ascii="宋体" w:hAnsi="宋体" w:eastAsia="宋体" w:cs="宋体"/>
          <w:b/>
          <w:bCs/>
          <w:color w:val="auto"/>
          <w:sz w:val="24"/>
          <w:szCs w:val="24"/>
          <w:highlight w:val="none"/>
        </w:rPr>
        <w:t>供应商资格要求：</w:t>
      </w:r>
    </w:p>
    <w:p>
      <w:pPr>
        <w:keepNext w:val="0"/>
        <w:keepLines w:val="0"/>
        <w:pageBreakBefore w:val="0"/>
        <w:widowControl/>
        <w:kinsoku/>
        <w:wordWrap w:val="0"/>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生产厂家响应人需提供有效的营业执照、食品生产许可证、第三方检验报告</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法人代</w:t>
      </w:r>
    </w:p>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表授权书及相应的身份证复印件</w:t>
      </w:r>
      <w:r>
        <w:rPr>
          <w:rFonts w:hint="eastAsia" w:cs="宋体"/>
          <w:color w:val="auto"/>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both"/>
        <w:textAlignment w:val="auto"/>
        <w:rPr>
          <w:rFonts w:hint="eastAsia"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代理经销商响应人需提供有效的营业执照、</w:t>
      </w:r>
      <w:r>
        <w:rPr>
          <w:rFonts w:hint="eastAsia" w:cs="宋体"/>
          <w:color w:val="auto"/>
          <w:sz w:val="24"/>
          <w:szCs w:val="24"/>
          <w:lang w:val="en-US" w:eastAsia="zh-CN"/>
        </w:rPr>
        <w:t>食品经营许可证、</w:t>
      </w:r>
      <w:r>
        <w:rPr>
          <w:rFonts w:hint="eastAsia" w:ascii="宋体" w:hAnsi="宋体" w:eastAsia="宋体" w:cs="宋体"/>
          <w:color w:val="auto"/>
          <w:sz w:val="24"/>
          <w:szCs w:val="24"/>
          <w:lang w:val="en-US" w:eastAsia="zh-CN"/>
        </w:rPr>
        <w:t>法人代表授权书及相应的身份证复印件</w:t>
      </w:r>
      <w:r>
        <w:rPr>
          <w:rFonts w:hint="eastAsia" w:cs="宋体"/>
          <w:color w:val="auto"/>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hint="eastAsia" w:eastAsia="宋体" w:cs="宋体"/>
          <w:color w:val="auto"/>
          <w:sz w:val="24"/>
          <w:szCs w:val="24"/>
          <w:lang w:val="en-US" w:eastAsia="zh-CN"/>
        </w:rPr>
      </w:pPr>
      <w:r>
        <w:rPr>
          <w:rFonts w:hint="eastAsia" w:cs="宋体"/>
          <w:color w:val="auto"/>
          <w:sz w:val="24"/>
          <w:szCs w:val="24"/>
          <w:lang w:val="en-US" w:eastAsia="zh-CN"/>
        </w:rPr>
        <w:t>3、仅销售预包装食品需附市场监督管理局备案复印件。</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满足《中华人民共和国政府采购法》第二十二条规定的承诺书；</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sz w:val="24"/>
          <w:szCs w:val="24"/>
        </w:rPr>
        <w:sectPr>
          <w:footerReference r:id="rId3" w:type="default"/>
          <w:pgSz w:w="11912" w:h="16841"/>
          <w:pgMar w:top="850" w:right="1134" w:bottom="850" w:left="1134" w:header="567" w:footer="454" w:gutter="0"/>
          <w:pgBorders>
            <w:top w:val="none" w:sz="0" w:space="0"/>
            <w:left w:val="none" w:sz="0" w:space="0"/>
            <w:bottom w:val="none" w:sz="0" w:space="0"/>
            <w:right w:val="none" w:sz="0" w:space="0"/>
          </w:pgBorders>
          <w:pgNumType w:fmt="decimal" w:start="1"/>
          <w:cols w:space="720" w:num="1"/>
          <w:rtlGutter w:val="0"/>
          <w:docGrid w:linePitch="0" w:charSpace="0"/>
        </w:sectPr>
      </w:pPr>
      <w:r>
        <w:rPr>
          <w:rFonts w:hint="eastAsia" w:cs="宋体"/>
          <w:color w:val="auto"/>
          <w:sz w:val="24"/>
          <w:szCs w:val="24"/>
          <w:lang w:val="en-US" w:eastAsia="zh-CN"/>
        </w:rPr>
        <w:t>5、</w:t>
      </w:r>
      <w:r>
        <w:rPr>
          <w:rFonts w:hint="eastAsia" w:ascii="宋体" w:hAnsi="宋体" w:eastAsia="宋体" w:cs="宋体"/>
          <w:color w:val="auto"/>
          <w:sz w:val="24"/>
          <w:szCs w:val="24"/>
        </w:rPr>
        <w:t>提供“信用中国”网站（www.creditchina.gov.cn）失信被执行人、重大税收违法失信主体；“中国政府采购网” （www.ccgp.gov.cn）政府采购严重 违法失信行为记录名单的网页查询截图。</w:t>
      </w:r>
    </w:p>
    <w:p>
      <w:pPr>
        <w:keepNext w:val="0"/>
        <w:keepLines w:val="0"/>
        <w:pageBreakBefore w:val="0"/>
        <w:numPr>
          <w:ilvl w:val="0"/>
          <w:numId w:val="0"/>
        </w:numPr>
        <w:kinsoku/>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三、获取征集文件</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时间：</w:t>
      </w:r>
      <w:r>
        <w:rPr>
          <w:rFonts w:hint="eastAsia" w:cs="宋体"/>
          <w:color w:val="auto"/>
          <w:sz w:val="24"/>
          <w:szCs w:val="24"/>
          <w:highlight w:val="none"/>
          <w:lang w:eastAsia="zh-CN" w:bidi="ar"/>
        </w:rPr>
        <w:t>2024</w:t>
      </w:r>
      <w:r>
        <w:rPr>
          <w:rFonts w:hint="eastAsia" w:ascii="宋体" w:hAnsi="宋体" w:eastAsia="宋体" w:cs="宋体"/>
          <w:color w:val="auto"/>
          <w:sz w:val="24"/>
          <w:szCs w:val="24"/>
          <w:highlight w:val="none"/>
          <w:lang w:bidi="ar"/>
        </w:rPr>
        <w:t>年</w:t>
      </w:r>
      <w:r>
        <w:rPr>
          <w:rFonts w:hint="eastAsia" w:cs="宋体"/>
          <w:color w:val="auto"/>
          <w:sz w:val="24"/>
          <w:szCs w:val="24"/>
          <w:highlight w:val="none"/>
          <w:lang w:val="en-US" w:eastAsia="zh-CN" w:bidi="ar"/>
        </w:rPr>
        <w:t>0</w:t>
      </w: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月</w:t>
      </w:r>
      <w:r>
        <w:rPr>
          <w:rFonts w:hint="eastAsia" w:cs="宋体"/>
          <w:color w:val="auto"/>
          <w:sz w:val="24"/>
          <w:szCs w:val="24"/>
          <w:highlight w:val="none"/>
          <w:lang w:val="en-US" w:eastAsia="zh-CN" w:bidi="ar"/>
        </w:rPr>
        <w:t>16</w:t>
      </w:r>
      <w:r>
        <w:rPr>
          <w:rFonts w:hint="eastAsia" w:ascii="宋体" w:hAnsi="宋体" w:eastAsia="宋体" w:cs="宋体"/>
          <w:color w:val="auto"/>
          <w:sz w:val="24"/>
          <w:szCs w:val="24"/>
          <w:highlight w:val="none"/>
          <w:lang w:bidi="ar"/>
        </w:rPr>
        <w:t>日至</w:t>
      </w:r>
      <w:r>
        <w:rPr>
          <w:rFonts w:hint="eastAsia" w:cs="宋体"/>
          <w:color w:val="auto"/>
          <w:sz w:val="24"/>
          <w:szCs w:val="24"/>
          <w:highlight w:val="none"/>
          <w:lang w:eastAsia="zh-CN" w:bidi="ar"/>
        </w:rPr>
        <w:t>2024</w:t>
      </w:r>
      <w:r>
        <w:rPr>
          <w:rFonts w:hint="eastAsia" w:ascii="宋体" w:hAnsi="宋体" w:eastAsia="宋体" w:cs="宋体"/>
          <w:color w:val="auto"/>
          <w:sz w:val="24"/>
          <w:szCs w:val="24"/>
          <w:highlight w:val="none"/>
          <w:lang w:bidi="ar"/>
        </w:rPr>
        <w:t>年</w:t>
      </w:r>
      <w:r>
        <w:rPr>
          <w:rFonts w:hint="eastAsia" w:cs="宋体"/>
          <w:color w:val="auto"/>
          <w:sz w:val="24"/>
          <w:szCs w:val="24"/>
          <w:highlight w:val="none"/>
          <w:lang w:val="en-US" w:eastAsia="zh-CN" w:bidi="ar"/>
        </w:rPr>
        <w:t>07</w:t>
      </w:r>
      <w:r>
        <w:rPr>
          <w:rFonts w:hint="eastAsia" w:ascii="宋体" w:hAnsi="宋体" w:eastAsia="宋体" w:cs="宋体"/>
          <w:color w:val="auto"/>
          <w:sz w:val="24"/>
          <w:szCs w:val="24"/>
          <w:highlight w:val="none"/>
          <w:lang w:bidi="ar"/>
        </w:rPr>
        <w:t>月</w:t>
      </w:r>
      <w:r>
        <w:rPr>
          <w:rFonts w:hint="eastAsia" w:cs="宋体"/>
          <w:color w:val="auto"/>
          <w:sz w:val="24"/>
          <w:szCs w:val="24"/>
          <w:highlight w:val="none"/>
          <w:lang w:val="en-US" w:eastAsia="zh-CN" w:bidi="ar"/>
        </w:rPr>
        <w:t>22</w:t>
      </w:r>
      <w:r>
        <w:rPr>
          <w:rFonts w:hint="eastAsia" w:ascii="宋体" w:hAnsi="宋体" w:eastAsia="宋体" w:cs="宋体"/>
          <w:color w:val="auto"/>
          <w:sz w:val="24"/>
          <w:szCs w:val="24"/>
          <w:highlight w:val="none"/>
          <w:lang w:bidi="ar"/>
        </w:rPr>
        <w:t>日（法定公休日、法定节假日除外），每日上午9:00至12:00，下午14：</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0至1</w:t>
      </w:r>
      <w:r>
        <w:rPr>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：30（北京时间）。</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地点：本项目采取远程获取。</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方式：</w:t>
      </w:r>
      <w:r>
        <w:rPr>
          <w:rFonts w:hint="eastAsia" w:ascii="宋体" w:hAnsi="宋体" w:eastAsia="宋体" w:cs="宋体"/>
          <w:color w:val="auto"/>
          <w:sz w:val="24"/>
          <w:szCs w:val="24"/>
        </w:rPr>
        <w:t>本项目采取网上报名，供应商</w:t>
      </w:r>
      <w:r>
        <w:rPr>
          <w:rFonts w:hint="eastAsia" w:ascii="宋体" w:hAnsi="宋体" w:eastAsia="宋体" w:cs="宋体"/>
          <w:b/>
          <w:bCs/>
          <w:color w:val="auto"/>
          <w:sz w:val="24"/>
          <w:szCs w:val="24"/>
        </w:rPr>
        <w:t>报名时需</w:t>
      </w:r>
      <w:r>
        <w:rPr>
          <w:rFonts w:hint="eastAsia" w:cs="宋体"/>
          <w:b/>
          <w:bCs/>
          <w:color w:val="auto"/>
          <w:sz w:val="24"/>
          <w:szCs w:val="24"/>
          <w:lang w:val="en-US" w:eastAsia="zh-CN"/>
        </w:rPr>
        <w:t>按</w:t>
      </w:r>
      <w:r>
        <w:rPr>
          <w:rFonts w:hint="eastAsia" w:cs="宋体"/>
          <w:b/>
          <w:bCs/>
          <w:color w:val="auto"/>
          <w:sz w:val="24"/>
          <w:szCs w:val="24"/>
          <w:highlight w:val="none"/>
          <w:lang w:val="en-US" w:eastAsia="zh-CN"/>
        </w:rPr>
        <w:t>“</w:t>
      </w:r>
      <w:r>
        <w:rPr>
          <w:rFonts w:hint="eastAsia" w:cs="宋体"/>
          <w:b/>
          <w:bCs/>
          <w:color w:val="auto"/>
          <w:sz w:val="24"/>
          <w:szCs w:val="24"/>
          <w:lang w:val="en-US" w:eastAsia="zh-CN"/>
        </w:rPr>
        <w:t>第</w:t>
      </w:r>
      <w:r>
        <w:rPr>
          <w:rFonts w:hint="eastAsia" w:ascii="宋体" w:hAnsi="宋体" w:eastAsia="宋体" w:cs="宋体"/>
          <w:b/>
          <w:bCs/>
          <w:color w:val="auto"/>
          <w:sz w:val="24"/>
          <w:szCs w:val="24"/>
          <w:highlight w:val="none"/>
        </w:rPr>
        <w:t>二</w:t>
      </w:r>
      <w:r>
        <w:rPr>
          <w:rFonts w:hint="eastAsia" w:cs="宋体"/>
          <w:b/>
          <w:bCs/>
          <w:color w:val="auto"/>
          <w:sz w:val="24"/>
          <w:szCs w:val="24"/>
          <w:highlight w:val="none"/>
          <w:lang w:val="en-US" w:eastAsia="zh-CN"/>
        </w:rPr>
        <w:t>项</w:t>
      </w:r>
      <w:r>
        <w:rPr>
          <w:rFonts w:hint="eastAsia" w:ascii="宋体" w:hAnsi="宋体" w:eastAsia="宋体" w:cs="宋体"/>
          <w:b/>
          <w:bCs/>
          <w:color w:val="auto"/>
          <w:sz w:val="24"/>
          <w:szCs w:val="24"/>
          <w:highlight w:val="none"/>
        </w:rPr>
        <w:t>供应商资格要求</w:t>
      </w:r>
      <w:r>
        <w:rPr>
          <w:rFonts w:hint="eastAsia" w:cs="宋体"/>
          <w:b/>
          <w:bCs/>
          <w:color w:val="auto"/>
          <w:sz w:val="24"/>
          <w:szCs w:val="24"/>
          <w:highlight w:val="none"/>
          <w:lang w:val="en-US" w:eastAsia="zh-CN"/>
        </w:rPr>
        <w:t>”提</w:t>
      </w:r>
      <w:r>
        <w:rPr>
          <w:rFonts w:hint="eastAsia" w:ascii="宋体" w:hAnsi="宋体" w:eastAsia="宋体" w:cs="宋体"/>
          <w:b/>
          <w:bCs/>
          <w:color w:val="auto"/>
          <w:sz w:val="24"/>
          <w:szCs w:val="24"/>
        </w:rPr>
        <w:t>供资料扫描件（加盖单位公章）</w:t>
      </w:r>
      <w:r>
        <w:rPr>
          <w:rFonts w:hint="eastAsia" w:ascii="宋体" w:hAnsi="宋体" w:eastAsia="宋体" w:cs="宋体"/>
          <w:color w:val="auto"/>
          <w:sz w:val="24"/>
          <w:szCs w:val="24"/>
        </w:rPr>
        <w:t>发送至代理机构邮箱（</w:t>
      </w:r>
      <w:r>
        <w:rPr>
          <w:rFonts w:hint="eastAsia" w:cs="宋体"/>
          <w:color w:val="auto"/>
          <w:sz w:val="24"/>
          <w:szCs w:val="24"/>
          <w:lang w:val="en-US" w:eastAsia="zh-CN"/>
        </w:rPr>
        <w:t>854097965@qq.com</w:t>
      </w:r>
      <w:r>
        <w:rPr>
          <w:rFonts w:hint="eastAsia" w:ascii="宋体" w:hAnsi="宋体" w:eastAsia="宋体" w:cs="宋体"/>
          <w:color w:val="auto"/>
          <w:sz w:val="24"/>
          <w:szCs w:val="24"/>
        </w:rPr>
        <w:t>），邮件名称</w:t>
      </w:r>
      <w:r>
        <w:rPr>
          <w:rFonts w:hint="eastAsia" w:ascii="宋体" w:hAnsi="宋体" w:eastAsia="宋体" w:cs="宋体"/>
          <w:color w:val="auto"/>
          <w:sz w:val="24"/>
          <w:szCs w:val="24"/>
          <w:highlight w:val="none"/>
          <w:lang w:bidi="ar"/>
        </w:rPr>
        <w:t>统一</w:t>
      </w:r>
      <w:r>
        <w:rPr>
          <w:rFonts w:hint="eastAsia" w:ascii="宋体" w:hAnsi="宋体" w:eastAsia="宋体" w:cs="宋体"/>
          <w:color w:val="auto"/>
          <w:sz w:val="24"/>
          <w:szCs w:val="24"/>
        </w:rPr>
        <w:t>为“公司名称+报名资料+标包”，</w:t>
      </w:r>
      <w:r>
        <w:rPr>
          <w:rFonts w:hint="eastAsia" w:ascii="宋体" w:hAnsi="宋体" w:eastAsia="宋体" w:cs="宋体"/>
          <w:color w:val="auto"/>
          <w:sz w:val="24"/>
          <w:szCs w:val="24"/>
          <w:highlight w:val="none"/>
          <w:u w:val="none"/>
          <w:lang w:bidi="ar"/>
        </w:rPr>
        <w:fldChar w:fldCharType="begin"/>
      </w:r>
      <w:r>
        <w:rPr>
          <w:rFonts w:hint="eastAsia" w:ascii="宋体" w:hAnsi="宋体" w:eastAsia="宋体" w:cs="宋体"/>
          <w:color w:val="auto"/>
          <w:sz w:val="24"/>
          <w:szCs w:val="24"/>
          <w:highlight w:val="none"/>
          <w:u w:val="none"/>
          <w:lang w:bidi="ar"/>
        </w:rPr>
        <w:instrText xml:space="preserve"> HYPERLINK "mailto:供应商按照征集公告第二项\“供应商资格要求\”按顺序整理好需提供的资料扫描件并以PDF格式发送至代理机构邮箱（854097965@qq.com），经审查无误后将回复初审通过考评报名资格函、供应商足额支付报名费用（备注公司名称），邮件名称统一为\“公司名称+项目名称+标包获取文件资料\”，逾期将不再接受。以上程序完成后，代理机构将会发送征集文件给符合条件的供应商，不再提供纸质版文件（请及时关注邮箱回复）。" </w:instrText>
      </w:r>
      <w:r>
        <w:rPr>
          <w:rFonts w:hint="eastAsia" w:ascii="宋体" w:hAnsi="宋体" w:eastAsia="宋体" w:cs="宋体"/>
          <w:color w:val="auto"/>
          <w:sz w:val="24"/>
          <w:szCs w:val="24"/>
          <w:highlight w:val="none"/>
          <w:u w:val="none"/>
          <w:lang w:bidi="ar"/>
        </w:rPr>
        <w:fldChar w:fldCharType="separate"/>
      </w:r>
      <w:r>
        <w:rPr>
          <w:rFonts w:hint="eastAsia" w:ascii="宋体" w:hAnsi="宋体" w:eastAsia="宋体" w:cs="宋体"/>
          <w:color w:val="auto"/>
          <w:sz w:val="24"/>
          <w:szCs w:val="24"/>
          <w:highlight w:val="none"/>
          <w:lang w:bidi="ar"/>
        </w:rPr>
        <w:t>经审查无误后将回复报名</w:t>
      </w:r>
      <w:r>
        <w:rPr>
          <w:rFonts w:hint="eastAsia" w:ascii="宋体" w:hAnsi="宋体" w:eastAsia="宋体" w:cs="宋体"/>
          <w:color w:val="auto"/>
          <w:sz w:val="24"/>
          <w:szCs w:val="24"/>
          <w:highlight w:val="none"/>
          <w:lang w:val="en-US" w:eastAsia="zh-CN" w:bidi="ar"/>
        </w:rPr>
        <w:t>资格函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供应商足额支付</w:t>
      </w:r>
      <w:r>
        <w:rPr>
          <w:rFonts w:hint="eastAsia" w:ascii="宋体" w:hAnsi="宋体" w:eastAsia="宋体" w:cs="宋体"/>
          <w:color w:val="auto"/>
          <w:sz w:val="24"/>
          <w:szCs w:val="24"/>
          <w:highlight w:val="none"/>
          <w:lang w:val="en-US" w:eastAsia="zh-CN" w:bidi="ar"/>
        </w:rPr>
        <w:t>报名</w:t>
      </w:r>
      <w:r>
        <w:rPr>
          <w:rFonts w:hint="eastAsia" w:ascii="宋体" w:hAnsi="宋体" w:eastAsia="宋体" w:cs="宋体"/>
          <w:color w:val="auto"/>
          <w:sz w:val="24"/>
          <w:szCs w:val="24"/>
          <w:highlight w:val="none"/>
          <w:lang w:bidi="ar"/>
        </w:rPr>
        <w:t>费用（备注公司名称），</w:t>
      </w:r>
      <w:r>
        <w:rPr>
          <w:rFonts w:hint="eastAsia" w:ascii="宋体" w:hAnsi="宋体" w:eastAsia="宋体" w:cs="宋体"/>
          <w:color w:val="auto"/>
          <w:sz w:val="24"/>
          <w:szCs w:val="24"/>
          <w:highlight w:val="none"/>
          <w:lang w:val="en-US" w:eastAsia="zh-CN" w:bidi="ar"/>
        </w:rPr>
        <w:t>随后</w:t>
      </w:r>
      <w:r>
        <w:rPr>
          <w:rStyle w:val="10"/>
          <w:rFonts w:hint="eastAsia" w:ascii="宋体" w:hAnsi="宋体" w:eastAsia="宋体" w:cs="宋体"/>
          <w:color w:val="auto"/>
          <w:sz w:val="24"/>
          <w:szCs w:val="24"/>
          <w:highlight w:val="none"/>
          <w:u w:val="none"/>
          <w:lang w:bidi="ar"/>
        </w:rPr>
        <w:t>代理机构将会发送</w:t>
      </w:r>
      <w:r>
        <w:rPr>
          <w:rStyle w:val="10"/>
          <w:rFonts w:hint="eastAsia" w:ascii="宋体" w:hAnsi="宋体" w:eastAsia="宋体" w:cs="宋体"/>
          <w:color w:val="auto"/>
          <w:sz w:val="24"/>
          <w:szCs w:val="24"/>
          <w:highlight w:val="none"/>
          <w:u w:val="none"/>
          <w:lang w:val="en-US" w:eastAsia="zh-CN" w:bidi="ar"/>
        </w:rPr>
        <w:t>征集文件</w:t>
      </w:r>
      <w:r>
        <w:rPr>
          <w:rStyle w:val="10"/>
          <w:rFonts w:hint="eastAsia" w:ascii="宋体" w:hAnsi="宋体" w:eastAsia="宋体" w:cs="宋体"/>
          <w:color w:val="auto"/>
          <w:sz w:val="24"/>
          <w:szCs w:val="24"/>
          <w:highlight w:val="none"/>
          <w:u w:val="none"/>
          <w:lang w:bidi="ar"/>
        </w:rPr>
        <w:t>给符合条件的供应商，不再提供纸质版文件（请及时关注邮箱回复）。</w:t>
      </w:r>
      <w:r>
        <w:rPr>
          <w:rFonts w:hint="eastAsia" w:ascii="宋体" w:hAnsi="宋体" w:eastAsia="宋体" w:cs="宋体"/>
          <w:color w:val="auto"/>
          <w:sz w:val="24"/>
          <w:szCs w:val="24"/>
          <w:highlight w:val="none"/>
          <w:u w:val="none"/>
          <w:lang w:bidi="ar"/>
        </w:rPr>
        <w:fldChar w:fldCharType="end"/>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售价：</w:t>
      </w:r>
      <w:r>
        <w:rPr>
          <w:rFonts w:hint="eastAsia" w:ascii="宋体" w:hAnsi="宋体" w:eastAsia="宋体" w:cs="宋体"/>
          <w:color w:val="auto"/>
          <w:sz w:val="24"/>
          <w:szCs w:val="24"/>
          <w:highlight w:val="none"/>
          <w:lang w:eastAsia="zh-CN" w:bidi="ar"/>
        </w:rPr>
        <w:t>征集文件</w:t>
      </w:r>
      <w:r>
        <w:rPr>
          <w:rFonts w:hint="eastAsia" w:ascii="宋体" w:hAnsi="宋体" w:eastAsia="宋体" w:cs="宋体"/>
          <w:color w:val="auto"/>
          <w:sz w:val="24"/>
          <w:szCs w:val="24"/>
          <w:highlight w:val="none"/>
          <w:lang w:bidi="ar"/>
        </w:rPr>
        <w:t>每标包售价500元/套，售后不退。</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 xml:space="preserve">四、响应文件提交 </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cs="宋体"/>
          <w:color w:val="auto"/>
          <w:sz w:val="24"/>
          <w:szCs w:val="24"/>
          <w:highlight w:val="none"/>
          <w:lang w:val="en-US" w:eastAsia="zh-CN" w:bidi="ar"/>
        </w:rPr>
        <w:t>截止</w:t>
      </w:r>
      <w:r>
        <w:rPr>
          <w:rFonts w:hint="eastAsia" w:ascii="宋体" w:hAnsi="宋体" w:eastAsia="宋体" w:cs="宋体"/>
          <w:color w:val="auto"/>
          <w:sz w:val="24"/>
          <w:szCs w:val="24"/>
          <w:highlight w:val="none"/>
          <w:lang w:bidi="ar"/>
        </w:rPr>
        <w:t>时间：</w:t>
      </w:r>
      <w:r>
        <w:rPr>
          <w:rFonts w:hint="eastAsia" w:cs="宋体"/>
          <w:color w:val="auto"/>
          <w:sz w:val="24"/>
          <w:szCs w:val="24"/>
          <w:highlight w:val="none"/>
          <w:lang w:eastAsia="zh-CN" w:bidi="ar"/>
        </w:rPr>
        <w:t>2024</w:t>
      </w:r>
      <w:r>
        <w:rPr>
          <w:rFonts w:hint="eastAsia" w:ascii="宋体" w:hAnsi="宋体" w:eastAsia="宋体" w:cs="宋体"/>
          <w:color w:val="auto"/>
          <w:sz w:val="24"/>
          <w:szCs w:val="24"/>
          <w:highlight w:val="none"/>
          <w:lang w:bidi="ar"/>
        </w:rPr>
        <w:t>年</w:t>
      </w:r>
      <w:r>
        <w:rPr>
          <w:rFonts w:hint="eastAsia" w:cs="宋体"/>
          <w:color w:val="auto"/>
          <w:sz w:val="24"/>
          <w:szCs w:val="24"/>
          <w:highlight w:val="none"/>
          <w:lang w:val="en-US" w:eastAsia="zh-CN" w:bidi="ar"/>
        </w:rPr>
        <w:t>07</w:t>
      </w:r>
      <w:r>
        <w:rPr>
          <w:rFonts w:hint="eastAsia" w:ascii="宋体" w:hAnsi="宋体" w:eastAsia="宋体" w:cs="宋体"/>
          <w:color w:val="auto"/>
          <w:sz w:val="24"/>
          <w:szCs w:val="24"/>
          <w:highlight w:val="none"/>
          <w:lang w:bidi="ar"/>
        </w:rPr>
        <w:t>月</w:t>
      </w:r>
      <w:r>
        <w:rPr>
          <w:rFonts w:hint="eastAsia" w:cs="宋体"/>
          <w:color w:val="auto"/>
          <w:sz w:val="24"/>
          <w:szCs w:val="24"/>
          <w:highlight w:val="none"/>
          <w:lang w:val="en-US" w:eastAsia="zh-CN" w:bidi="ar"/>
        </w:rPr>
        <w:t>25</w:t>
      </w:r>
      <w:r>
        <w:rPr>
          <w:rFonts w:hint="eastAsia" w:ascii="宋体" w:hAnsi="宋体" w:eastAsia="宋体" w:cs="宋体"/>
          <w:color w:val="auto"/>
          <w:sz w:val="24"/>
          <w:szCs w:val="24"/>
          <w:highlight w:val="none"/>
          <w:lang w:bidi="ar"/>
        </w:rPr>
        <w:t>日08时</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0分（北京时间）</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2、地点：</w:t>
      </w:r>
      <w:r>
        <w:rPr>
          <w:rFonts w:hint="eastAsia" w:ascii="宋体" w:hAnsi="宋体" w:eastAsia="宋体" w:cs="宋体"/>
          <w:color w:val="auto"/>
          <w:sz w:val="24"/>
          <w:szCs w:val="24"/>
          <w:highlight w:val="none"/>
          <w:lang w:val="en-US" w:eastAsia="zh-CN" w:bidi="ar"/>
        </w:rPr>
        <w:t>郑州市郑东新区</w:t>
      </w:r>
      <w:r>
        <w:rPr>
          <w:rFonts w:hint="eastAsia" w:ascii="宋体" w:hAnsi="宋体" w:eastAsia="宋体" w:cs="宋体"/>
          <w:color w:val="auto"/>
          <w:sz w:val="24"/>
          <w:szCs w:val="24"/>
          <w:highlight w:val="none"/>
          <w:lang w:bidi="ar"/>
        </w:rPr>
        <w:t>中道东路与修业街建业智慧港E座13楼会议室</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 xml:space="preserve">五、开标时间及地点 </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1、时间：</w:t>
      </w:r>
      <w:r>
        <w:rPr>
          <w:rFonts w:hint="eastAsia" w:cs="宋体"/>
          <w:color w:val="auto"/>
          <w:sz w:val="24"/>
          <w:szCs w:val="24"/>
          <w:highlight w:val="none"/>
          <w:lang w:eastAsia="zh-CN" w:bidi="ar"/>
        </w:rPr>
        <w:t>2024</w:t>
      </w:r>
      <w:r>
        <w:rPr>
          <w:rFonts w:hint="eastAsia" w:ascii="宋体" w:hAnsi="宋体" w:eastAsia="宋体" w:cs="宋体"/>
          <w:color w:val="auto"/>
          <w:sz w:val="24"/>
          <w:szCs w:val="24"/>
          <w:highlight w:val="none"/>
          <w:lang w:bidi="ar"/>
        </w:rPr>
        <w:t>年</w:t>
      </w:r>
      <w:r>
        <w:rPr>
          <w:rFonts w:hint="eastAsia" w:cs="宋体"/>
          <w:color w:val="auto"/>
          <w:sz w:val="24"/>
          <w:szCs w:val="24"/>
          <w:highlight w:val="none"/>
          <w:lang w:val="en-US" w:eastAsia="zh-CN" w:bidi="ar"/>
        </w:rPr>
        <w:t>07</w:t>
      </w:r>
      <w:r>
        <w:rPr>
          <w:rFonts w:hint="eastAsia" w:ascii="宋体" w:hAnsi="宋体" w:eastAsia="宋体" w:cs="宋体"/>
          <w:color w:val="auto"/>
          <w:sz w:val="24"/>
          <w:szCs w:val="24"/>
          <w:highlight w:val="none"/>
          <w:lang w:bidi="ar"/>
        </w:rPr>
        <w:t>月</w:t>
      </w:r>
      <w:r>
        <w:rPr>
          <w:rFonts w:hint="eastAsia" w:cs="宋体"/>
          <w:color w:val="auto"/>
          <w:sz w:val="24"/>
          <w:szCs w:val="24"/>
          <w:highlight w:val="none"/>
          <w:lang w:val="en-US" w:eastAsia="zh-CN" w:bidi="ar"/>
        </w:rPr>
        <w:t>25</w:t>
      </w:r>
      <w:r>
        <w:rPr>
          <w:rFonts w:hint="eastAsia" w:ascii="宋体" w:hAnsi="宋体" w:eastAsia="宋体" w:cs="宋体"/>
          <w:color w:val="auto"/>
          <w:sz w:val="24"/>
          <w:szCs w:val="24"/>
          <w:highlight w:val="none"/>
          <w:lang w:bidi="ar"/>
        </w:rPr>
        <w:t>日08时</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0分（北京时间）</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2、地点：</w:t>
      </w:r>
      <w:r>
        <w:rPr>
          <w:rFonts w:hint="eastAsia" w:ascii="宋体" w:hAnsi="宋体" w:eastAsia="宋体" w:cs="宋体"/>
          <w:color w:val="auto"/>
          <w:sz w:val="24"/>
          <w:szCs w:val="24"/>
          <w:highlight w:val="none"/>
          <w:lang w:val="en-US" w:eastAsia="zh-CN" w:bidi="ar"/>
        </w:rPr>
        <w:t>郑州市郑东新区</w:t>
      </w:r>
      <w:r>
        <w:rPr>
          <w:rFonts w:hint="eastAsia" w:ascii="宋体" w:hAnsi="宋体" w:eastAsia="宋体" w:cs="宋体"/>
          <w:color w:val="auto"/>
          <w:sz w:val="24"/>
          <w:szCs w:val="24"/>
          <w:highlight w:val="none"/>
          <w:lang w:bidi="ar"/>
        </w:rPr>
        <w:t>中道东路与修业街建业智慧港E座13楼会议室</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 xml:space="preserve">六、发布公告的媒介及招标公告期限 </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本次公告同时在《中国招标投标公共服务平台》《河南省电子招标投标公共服务平台》《</w:t>
      </w:r>
      <w:r>
        <w:rPr>
          <w:rFonts w:hint="eastAsia" w:ascii="宋体" w:hAnsi="宋体" w:eastAsia="宋体" w:cs="宋体"/>
          <w:bCs/>
          <w:color w:val="auto"/>
          <w:kern w:val="0"/>
          <w:sz w:val="24"/>
          <w:szCs w:val="24"/>
          <w:highlight w:val="none"/>
          <w:lang w:eastAsia="zh-CN" w:bidi="ar"/>
        </w:rPr>
        <w:t>河南省教育后勤协会</w:t>
      </w:r>
      <w:r>
        <w:rPr>
          <w:rFonts w:hint="eastAsia" w:ascii="宋体" w:hAnsi="宋体" w:eastAsia="宋体" w:cs="宋体"/>
          <w:bCs/>
          <w:color w:val="auto"/>
          <w:kern w:val="0"/>
          <w:sz w:val="24"/>
          <w:szCs w:val="24"/>
          <w:highlight w:val="none"/>
          <w:lang w:bidi="ar"/>
        </w:rPr>
        <w:t>官网》</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河南省学校食堂联采服务平台官网</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 xml:space="preserve">上发布。  </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Cs/>
          <w:strike w:val="0"/>
          <w:dstrike w:val="0"/>
          <w:color w:val="auto"/>
          <w:kern w:val="0"/>
          <w:sz w:val="24"/>
          <w:szCs w:val="24"/>
          <w:highlight w:val="none"/>
          <w:lang w:eastAsia="zh-CN" w:bidi="ar"/>
        </w:rPr>
      </w:pPr>
      <w:r>
        <w:rPr>
          <w:rFonts w:hint="eastAsia" w:ascii="宋体" w:hAnsi="宋体" w:eastAsia="宋体" w:cs="宋体"/>
          <w:b/>
          <w:color w:val="auto"/>
          <w:kern w:val="0"/>
          <w:sz w:val="24"/>
          <w:szCs w:val="24"/>
          <w:lang w:bidi="ar"/>
        </w:rPr>
        <w:t>七、其他补充事</w:t>
      </w:r>
      <w:r>
        <w:rPr>
          <w:rFonts w:hint="eastAsia" w:ascii="宋体" w:hAnsi="宋体" w:eastAsia="宋体" w:cs="宋体"/>
          <w:b/>
          <w:color w:val="auto"/>
          <w:kern w:val="0"/>
          <w:sz w:val="24"/>
          <w:szCs w:val="24"/>
          <w:lang w:val="en-US" w:eastAsia="zh-CN" w:bidi="ar"/>
        </w:rPr>
        <w:t>项：</w:t>
      </w:r>
      <w:r>
        <w:rPr>
          <w:rFonts w:hint="eastAsia" w:cs="宋体"/>
          <w:b w:val="0"/>
          <w:bCs/>
          <w:color w:val="auto"/>
          <w:kern w:val="0"/>
          <w:sz w:val="24"/>
          <w:szCs w:val="24"/>
          <w:lang w:val="en-US" w:eastAsia="zh-CN" w:bidi="ar"/>
        </w:rPr>
        <w:t>无</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color w:val="auto"/>
          <w:kern w:val="0"/>
          <w:sz w:val="24"/>
          <w:szCs w:val="24"/>
          <w:highlight w:val="none"/>
          <w:lang w:eastAsia="zh-CN" w:bidi="ar"/>
        </w:rPr>
      </w:pPr>
      <w:r>
        <w:rPr>
          <w:rFonts w:hint="eastAsia" w:ascii="宋体" w:hAnsi="宋体" w:eastAsia="宋体" w:cs="宋体"/>
          <w:b/>
          <w:color w:val="auto"/>
          <w:kern w:val="0"/>
          <w:sz w:val="24"/>
          <w:szCs w:val="24"/>
          <w:highlight w:val="none"/>
          <w:lang w:bidi="ar"/>
        </w:rPr>
        <w:t>八、</w:t>
      </w:r>
      <w:r>
        <w:rPr>
          <w:rFonts w:hint="eastAsia" w:ascii="宋体" w:hAnsi="宋体" w:eastAsia="宋体" w:cs="宋体"/>
          <w:b/>
          <w:strike w:val="0"/>
          <w:dstrike w:val="0"/>
          <w:color w:val="auto"/>
          <w:kern w:val="0"/>
          <w:sz w:val="24"/>
          <w:szCs w:val="24"/>
          <w:highlight w:val="none"/>
          <w:lang w:val="en-US" w:eastAsia="zh-CN" w:bidi="ar"/>
        </w:rPr>
        <w:t>联系方式</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采 购 人：</w:t>
      </w:r>
      <w:r>
        <w:rPr>
          <w:rFonts w:hint="eastAsia" w:ascii="宋体" w:hAnsi="宋体" w:eastAsia="宋体" w:cs="宋体"/>
          <w:bCs/>
          <w:color w:val="auto"/>
          <w:kern w:val="0"/>
          <w:sz w:val="24"/>
          <w:szCs w:val="24"/>
          <w:highlight w:val="none"/>
          <w:lang w:eastAsia="zh-CN" w:bidi="ar"/>
        </w:rPr>
        <w:t>河南省教育后勤协会</w:t>
      </w:r>
      <w:bookmarkStart w:id="4" w:name="_GoBack"/>
      <w:bookmarkEnd w:id="4"/>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联 系 人：王老师</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联系电话：0371-63558887</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采购人地址：郑东新区正光街王鼎国贸大厦1号楼</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采购代理机构：中教(河南)建设管理有限公司</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联 系 人：</w:t>
      </w:r>
      <w:r>
        <w:rPr>
          <w:rFonts w:hint="eastAsia" w:cs="宋体"/>
          <w:bCs/>
          <w:color w:val="auto"/>
          <w:kern w:val="0"/>
          <w:sz w:val="24"/>
          <w:szCs w:val="24"/>
          <w:highlight w:val="none"/>
          <w:lang w:val="en-US" w:eastAsia="zh-CN" w:bidi="ar"/>
        </w:rPr>
        <w:t>刘</w:t>
      </w:r>
      <w:r>
        <w:rPr>
          <w:rFonts w:hint="eastAsia" w:ascii="宋体" w:hAnsi="宋体" w:eastAsia="宋体" w:cs="宋体"/>
          <w:bCs/>
          <w:color w:val="auto"/>
          <w:kern w:val="0"/>
          <w:sz w:val="24"/>
          <w:szCs w:val="24"/>
          <w:highlight w:val="none"/>
          <w:lang w:val="en-US" w:eastAsia="zh-CN" w:bidi="ar"/>
        </w:rPr>
        <w:t>老师</w:t>
      </w:r>
      <w:r>
        <w:rPr>
          <w:rFonts w:hint="eastAsia" w:cs="宋体"/>
          <w:bCs/>
          <w:color w:val="auto"/>
          <w:kern w:val="0"/>
          <w:sz w:val="24"/>
          <w:szCs w:val="24"/>
          <w:highlight w:val="none"/>
          <w:lang w:val="en-US" w:eastAsia="zh-CN" w:bidi="ar"/>
        </w:rPr>
        <w:t>、</w:t>
      </w:r>
      <w:r>
        <w:rPr>
          <w:rFonts w:hint="eastAsia" w:ascii="宋体" w:hAnsi="宋体" w:eastAsia="宋体" w:cs="宋体"/>
          <w:bCs/>
          <w:color w:val="auto"/>
          <w:kern w:val="0"/>
          <w:sz w:val="24"/>
          <w:szCs w:val="24"/>
          <w:highlight w:val="none"/>
          <w:lang w:bidi="ar"/>
        </w:rPr>
        <w:t>郑</w:t>
      </w:r>
      <w:r>
        <w:rPr>
          <w:rFonts w:hint="eastAsia" w:ascii="宋体" w:hAnsi="宋体" w:eastAsia="宋体" w:cs="宋体"/>
          <w:bCs/>
          <w:color w:val="auto"/>
          <w:kern w:val="0"/>
          <w:sz w:val="24"/>
          <w:szCs w:val="24"/>
          <w:highlight w:val="none"/>
          <w:lang w:val="en-US" w:eastAsia="zh-CN" w:bidi="ar"/>
        </w:rPr>
        <w:t>老师</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联系电话：0371-55591341</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18737133079</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highlight w:val="none"/>
          <w:lang w:bidi="ar"/>
        </w:rPr>
        <w:t>地</w:t>
      </w:r>
      <w:r>
        <w:rPr>
          <w:rFonts w:hint="eastAsia" w:ascii="宋体" w:hAnsi="宋体" w:eastAsia="宋体" w:cs="宋体"/>
          <w:bCs/>
          <w:color w:val="auto"/>
          <w:kern w:val="0"/>
          <w:sz w:val="24"/>
          <w:szCs w:val="24"/>
          <w:highlight w:val="none"/>
          <w:lang w:val="en-US" w:eastAsia="zh-CN" w:bidi="ar"/>
        </w:rPr>
        <w:t xml:space="preserve">    </w:t>
      </w:r>
      <w:r>
        <w:rPr>
          <w:rFonts w:hint="eastAsia" w:ascii="宋体" w:hAnsi="宋体" w:eastAsia="宋体" w:cs="宋体"/>
          <w:bCs/>
          <w:color w:val="auto"/>
          <w:kern w:val="0"/>
          <w:sz w:val="24"/>
          <w:szCs w:val="24"/>
          <w:highlight w:val="none"/>
          <w:lang w:bidi="ar"/>
        </w:rPr>
        <w:t>址：</w:t>
      </w:r>
      <w:r>
        <w:rPr>
          <w:rFonts w:hint="eastAsia" w:ascii="宋体" w:hAnsi="宋体" w:eastAsia="宋体" w:cs="宋体"/>
          <w:color w:val="auto"/>
          <w:sz w:val="24"/>
          <w:szCs w:val="24"/>
          <w:highlight w:val="none"/>
          <w:lang w:val="en-US" w:eastAsia="zh-CN" w:bidi="ar"/>
        </w:rPr>
        <w:t>郑州市郑东新区</w:t>
      </w:r>
      <w:r>
        <w:rPr>
          <w:rFonts w:hint="eastAsia" w:ascii="宋体" w:hAnsi="宋体" w:eastAsia="宋体" w:cs="宋体"/>
          <w:color w:val="auto"/>
          <w:sz w:val="24"/>
          <w:szCs w:val="24"/>
          <w:highlight w:val="none"/>
          <w:lang w:bidi="ar"/>
        </w:rPr>
        <w:t>中道东路与修业街建业智慧港E座</w:t>
      </w:r>
      <w:r>
        <w:rPr>
          <w:rFonts w:hint="eastAsia" w:cs="宋体"/>
          <w:color w:val="auto"/>
          <w:sz w:val="24"/>
          <w:szCs w:val="24"/>
          <w:highlight w:val="none"/>
          <w:lang w:val="en-US" w:eastAsia="zh-CN" w:bidi="ar"/>
        </w:rPr>
        <w:t>8楼</w:t>
      </w:r>
    </w:p>
    <w:p>
      <w:pPr>
        <w:numPr>
          <w:ilvl w:val="0"/>
          <w:numId w:val="0"/>
        </w:numPr>
        <w:spacing w:line="360" w:lineRule="auto"/>
        <w:jc w:val="both"/>
        <w:outlineLvl w:val="0"/>
        <w:rPr>
          <w:rFonts w:hint="eastAsia"/>
          <w:color w:val="auto"/>
        </w:rPr>
      </w:pPr>
    </w:p>
    <w:p>
      <w:pPr>
        <w:numPr>
          <w:ilvl w:val="0"/>
          <w:numId w:val="0"/>
        </w:numPr>
        <w:spacing w:line="360" w:lineRule="auto"/>
        <w:jc w:val="both"/>
        <w:outlineLvl w:val="0"/>
        <w:rPr>
          <w:rFonts w:hint="eastAsia"/>
          <w:color w:val="auto"/>
        </w:rPr>
      </w:pPr>
    </w:p>
    <w:p>
      <w:pPr>
        <w:numPr>
          <w:ilvl w:val="0"/>
          <w:numId w:val="0"/>
        </w:numPr>
        <w:spacing w:line="360" w:lineRule="auto"/>
        <w:jc w:val="both"/>
        <w:outlineLvl w:val="0"/>
        <w:rPr>
          <w:rFonts w:hint="eastAsia"/>
          <w:color w:val="auto"/>
        </w:rPr>
      </w:pPr>
    </w:p>
    <w:p>
      <w:pPr>
        <w:numPr>
          <w:ilvl w:val="0"/>
          <w:numId w:val="0"/>
        </w:numPr>
        <w:spacing w:line="360" w:lineRule="auto"/>
        <w:ind w:firstLine="562" w:firstLineChars="200"/>
        <w:jc w:val="both"/>
        <w:outlineLvl w:val="9"/>
        <w:rPr>
          <w:rFonts w:hint="eastAsia"/>
          <w:b/>
          <w:bCs/>
          <w:color w:val="auto"/>
          <w:sz w:val="28"/>
          <w:szCs w:val="28"/>
          <w:lang w:eastAsia="zh-CN"/>
        </w:rPr>
      </w:pPr>
      <w:r>
        <w:rPr>
          <w:rFonts w:hint="eastAsia"/>
          <w:b/>
          <w:bCs/>
          <w:color w:val="auto"/>
          <w:sz w:val="28"/>
          <w:szCs w:val="28"/>
          <w:lang w:eastAsia="zh-CN"/>
        </w:rPr>
        <w:t>附报名登记表</w:t>
      </w:r>
    </w:p>
    <w:p>
      <w:pPr>
        <w:numPr>
          <w:ilvl w:val="0"/>
          <w:numId w:val="0"/>
        </w:numPr>
        <w:spacing w:line="360" w:lineRule="auto"/>
        <w:ind w:firstLine="560" w:firstLineChars="200"/>
        <w:jc w:val="both"/>
        <w:outlineLvl w:val="9"/>
        <w:rPr>
          <w:rFonts w:hint="eastAsia"/>
          <w:color w:val="auto"/>
          <w:sz w:val="28"/>
          <w:szCs w:val="28"/>
          <w:lang w:eastAsia="zh-CN"/>
        </w:rPr>
        <w:sectPr>
          <w:pgSz w:w="11912" w:h="16841"/>
          <w:pgMar w:top="850" w:right="1134" w:bottom="850" w:left="1134" w:header="567" w:footer="454" w:gutter="0"/>
          <w:pgBorders>
            <w:top w:val="none" w:sz="0" w:space="0"/>
            <w:left w:val="none" w:sz="0" w:space="0"/>
            <w:bottom w:val="none" w:sz="0" w:space="0"/>
            <w:right w:val="none" w:sz="0" w:space="0"/>
          </w:pgBorders>
          <w:pgNumType w:fmt="decimal"/>
          <w:cols w:space="720" w:num="1"/>
          <w:rtlGutter w:val="0"/>
          <w:docGrid w:linePitch="0" w:charSpace="0"/>
        </w:sectPr>
      </w:pPr>
    </w:p>
    <w:p>
      <w:pPr>
        <w:bidi w:val="0"/>
        <w:jc w:val="center"/>
        <w:outlineLvl w:val="9"/>
        <w:rPr>
          <w:rFonts w:hint="eastAsia"/>
          <w:color w:val="auto"/>
          <w:sz w:val="32"/>
          <w:szCs w:val="32"/>
        </w:rPr>
      </w:pPr>
      <w:r>
        <w:rPr>
          <w:rFonts w:hint="eastAsia"/>
          <w:color w:val="auto"/>
          <w:sz w:val="32"/>
          <w:szCs w:val="32"/>
        </w:rPr>
        <w:t>报名登记表</w:t>
      </w:r>
    </w:p>
    <w:tbl>
      <w:tblPr>
        <w:tblStyle w:val="8"/>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141"/>
        <w:gridCol w:w="149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340" w:type="dxa"/>
            <w:tcBorders>
              <w:left w:val="doub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*报名包号</w:t>
            </w:r>
          </w:p>
        </w:tc>
        <w:tc>
          <w:tcPr>
            <w:tcW w:w="7452" w:type="dxa"/>
            <w:gridSpan w:val="3"/>
            <w:tcBorders>
              <w:right w:val="double" w:color="auto" w:sz="4" w:space="0"/>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340" w:type="dxa"/>
            <w:tcBorders>
              <w:left w:val="doub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*报名单位名称</w:t>
            </w:r>
          </w:p>
        </w:tc>
        <w:tc>
          <w:tcPr>
            <w:tcW w:w="7452" w:type="dxa"/>
            <w:gridSpan w:val="3"/>
            <w:tcBorders>
              <w:right w:val="double" w:color="auto" w:sz="4" w:space="0"/>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340" w:type="dxa"/>
            <w:tcBorders>
              <w:left w:val="doub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7452" w:type="dxa"/>
            <w:gridSpan w:val="3"/>
            <w:tcBorders>
              <w:right w:val="double" w:color="auto" w:sz="4" w:space="0"/>
            </w:tcBorders>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40" w:type="dxa"/>
            <w:tcBorders>
              <w:left w:val="doub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*手机*</w:t>
            </w:r>
          </w:p>
        </w:tc>
        <w:tc>
          <w:tcPr>
            <w:tcW w:w="3141" w:type="dxa"/>
            <w:tcBorders>
              <w:right w:val="single" w:color="auto" w:sz="4" w:space="0"/>
            </w:tcBorders>
            <w:noWrap w:val="0"/>
            <w:vAlign w:val="center"/>
          </w:tcPr>
          <w:p>
            <w:pPr>
              <w:jc w:val="center"/>
              <w:rPr>
                <w:rFonts w:hint="eastAsia" w:ascii="宋体" w:hAnsi="宋体" w:eastAsia="宋体" w:cs="宋体"/>
                <w:color w:val="auto"/>
                <w:sz w:val="24"/>
                <w:szCs w:val="24"/>
              </w:rPr>
            </w:pPr>
          </w:p>
        </w:tc>
        <w:tc>
          <w:tcPr>
            <w:tcW w:w="1497"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办公电话</w:t>
            </w:r>
          </w:p>
        </w:tc>
        <w:tc>
          <w:tcPr>
            <w:tcW w:w="2814" w:type="dxa"/>
            <w:tcBorders>
              <w:left w:val="single" w:color="auto" w:sz="4" w:space="0"/>
              <w:right w:val="double" w:color="auto" w:sz="4" w:space="0"/>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40" w:type="dxa"/>
            <w:tcBorders>
              <w:left w:val="doub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地   址</w:t>
            </w:r>
          </w:p>
        </w:tc>
        <w:tc>
          <w:tcPr>
            <w:tcW w:w="7452" w:type="dxa"/>
            <w:gridSpan w:val="3"/>
            <w:tcBorders>
              <w:right w:val="double" w:color="auto" w:sz="4" w:space="0"/>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40" w:type="dxa"/>
            <w:tcBorders>
              <w:left w:val="doub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7452" w:type="dxa"/>
            <w:gridSpan w:val="3"/>
            <w:tcBorders>
              <w:right w:val="double" w:color="auto" w:sz="4" w:space="0"/>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40" w:type="dxa"/>
            <w:tcBorders>
              <w:left w:val="doub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报名时间</w:t>
            </w:r>
          </w:p>
        </w:tc>
        <w:tc>
          <w:tcPr>
            <w:tcW w:w="7452" w:type="dxa"/>
            <w:gridSpan w:val="3"/>
            <w:tcBorders>
              <w:right w:val="doub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92" w:type="dxa"/>
            <w:gridSpan w:val="4"/>
            <w:tcBorders>
              <w:left w:val="double" w:color="auto" w:sz="4" w:space="0"/>
              <w:right w:val="double" w:color="auto" w:sz="4" w:space="0"/>
            </w:tcBorders>
            <w:noWrap w:val="0"/>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附一：营业</w:t>
            </w:r>
            <w:r>
              <w:rPr>
                <w:rFonts w:hint="eastAsia" w:cs="宋体"/>
                <w:color w:val="auto"/>
                <w:sz w:val="24"/>
                <w:szCs w:val="24"/>
                <w:lang w:eastAsia="zh-CN"/>
              </w:rPr>
              <w:t>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92" w:type="dxa"/>
            <w:gridSpan w:val="4"/>
            <w:tcBorders>
              <w:left w:val="double" w:color="auto" w:sz="4" w:space="0"/>
              <w:right w:val="double" w:color="auto" w:sz="4" w:space="0"/>
            </w:tcBorders>
            <w:noWrap w:val="0"/>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附二：附食品经营许可证或生产许可证或市场管理局备案截图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92" w:type="dxa"/>
            <w:gridSpan w:val="4"/>
            <w:tcBorders>
              <w:left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附三：①、无重大行政罚款</w:t>
            </w:r>
          </w:p>
          <w:p>
            <w:pPr>
              <w:ind w:firstLine="720" w:firstLineChars="3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②、未列入税收违法黑名单</w:t>
            </w:r>
          </w:p>
          <w:p>
            <w:pPr>
              <w:ind w:firstLine="720" w:firstLineChars="3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③、未被列入失信被执行人</w:t>
            </w:r>
          </w:p>
          <w:p>
            <w:pPr>
              <w:ind w:firstLine="720" w:firstLineChars="3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④、未被列入政府采购严重违法失信行为记录名单</w:t>
            </w:r>
          </w:p>
          <w:p>
            <w:pPr>
              <w:ind w:firstLine="720" w:firstLineChars="3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⑤、未被列入严重违法失信企业名单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92" w:type="dxa"/>
            <w:gridSpan w:val="4"/>
            <w:tcBorders>
              <w:left w:val="double" w:color="auto" w:sz="4" w:space="0"/>
              <w:right w:val="double" w:color="auto" w:sz="4" w:space="0"/>
            </w:tcBorders>
            <w:noWrap w:val="0"/>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附四：承诺：</w:t>
            </w:r>
          </w:p>
          <w:p>
            <w:pPr>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同意如若被评选为入围供应商而不领中标通知书、不签订框架采购协议等行为将被列入政府采购违法失信行为记录</w:t>
            </w:r>
          </w:p>
        </w:tc>
      </w:tr>
    </w:tbl>
    <w:p>
      <w:pPr>
        <w:ind w:left="-2" w:leftChars="-270" w:hanging="565" w:hangingChars="256"/>
        <w:rPr>
          <w:rFonts w:hint="eastAsia"/>
          <w:b/>
          <w:bCs/>
          <w:color w:val="auto"/>
          <w:sz w:val="22"/>
          <w:szCs w:val="16"/>
          <w:lang w:val="en-US" w:eastAsia="zh-CN"/>
        </w:rPr>
      </w:pPr>
      <w:r>
        <w:rPr>
          <w:rFonts w:hint="eastAsia"/>
          <w:b/>
          <w:bCs/>
          <w:color w:val="auto"/>
          <w:sz w:val="22"/>
          <w:szCs w:val="16"/>
          <w:lang w:val="en-US" w:eastAsia="zh-CN"/>
        </w:rPr>
        <w:t xml:space="preserve">                                                    </w:t>
      </w:r>
    </w:p>
    <w:p>
      <w:pPr>
        <w:ind w:left="92" w:leftChars="44" w:firstLine="5175" w:firstLineChars="2343"/>
        <w:rPr>
          <w:rFonts w:hint="eastAsia" w:ascii="宋体" w:hAnsi="宋体" w:eastAsia="宋体" w:cs="宋体"/>
          <w:b w:val="0"/>
          <w:bCs w:val="0"/>
          <w:color w:val="auto"/>
          <w:sz w:val="22"/>
          <w:szCs w:val="16"/>
          <w:lang w:val="en-US" w:eastAsia="zh-CN"/>
        </w:rPr>
      </w:pPr>
      <w:r>
        <w:rPr>
          <w:rFonts w:hint="eastAsia"/>
          <w:b/>
          <w:bCs/>
          <w:color w:val="auto"/>
          <w:sz w:val="22"/>
          <w:szCs w:val="16"/>
          <w:lang w:val="en-US" w:eastAsia="zh-CN"/>
        </w:rPr>
        <w:t xml:space="preserve"> </w:t>
      </w:r>
      <w:r>
        <w:rPr>
          <w:rFonts w:hint="eastAsia" w:ascii="宋体" w:hAnsi="宋体" w:eastAsia="宋体" w:cs="宋体"/>
          <w:b w:val="0"/>
          <w:bCs w:val="0"/>
          <w:color w:val="auto"/>
          <w:sz w:val="22"/>
          <w:szCs w:val="16"/>
          <w:lang w:val="en-US" w:eastAsia="zh-CN"/>
        </w:rPr>
        <w:t xml:space="preserve"> 公司名称     （盖章）</w:t>
      </w:r>
    </w:p>
    <w:p>
      <w:pPr>
        <w:ind w:left="-4" w:leftChars="-270" w:hanging="563" w:hangingChars="256"/>
        <w:rPr>
          <w:rFonts w:hint="eastAsia" w:ascii="宋体" w:hAnsi="宋体" w:eastAsia="宋体" w:cs="宋体"/>
          <w:b w:val="0"/>
          <w:bCs w:val="0"/>
          <w:color w:val="auto"/>
          <w:sz w:val="22"/>
          <w:szCs w:val="16"/>
          <w:lang w:val="en-US" w:eastAsia="zh-CN"/>
        </w:rPr>
      </w:pPr>
      <w:r>
        <w:rPr>
          <w:rFonts w:hint="eastAsia" w:ascii="宋体" w:hAnsi="宋体" w:eastAsia="宋体" w:cs="宋体"/>
          <w:b w:val="0"/>
          <w:bCs w:val="0"/>
          <w:color w:val="auto"/>
          <w:sz w:val="22"/>
          <w:szCs w:val="16"/>
          <w:lang w:val="en-US" w:eastAsia="zh-CN"/>
        </w:rPr>
        <w:t xml:space="preserve">                                                         2024年   月   日</w:t>
      </w:r>
    </w:p>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spacing w:line="240" w:lineRule="auto"/>
      <w:ind w:left="4076"/>
      <w:textAlignment w:val="auto"/>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-43815</wp:posOffset>
              </wp:positionV>
              <wp:extent cx="5791200" cy="28575"/>
              <wp:effectExtent l="0" t="6350" r="0" b="22225"/>
              <wp:wrapNone/>
              <wp:docPr id="5" name="直接连接符 5"/>
              <wp:cNvGraphicFramePr/>
              <a:graphic xmlns:a="http://schemas.openxmlformats.org/drawingml/2006/main">
                <a:graphicData uri="http://schemas.microsoft.com/office/word/2010/wordprocessingShape">
                  <wps:wsp>
                    <wps:cNvCnPr/>
                    <wps:spPr>
                      <a:xfrm flipV="1">
                        <a:off x="891540" y="9966960"/>
                        <a:ext cx="57912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65pt;margin-top:-3.45pt;height:2.25pt;width:456pt;z-index:251660288;mso-width-relative:page;mso-height-relative:page;" filled="f" stroked="t" coordsize="21600,21600" o:gfxdata="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Hq9etcAAAAIAQAADwAAAAAAAAABACAAAAAiAAAAZHJzL2Rvd25yZXYueG1s&#10;UEsBAhQAFAAAAAgAh07iQB7VqYD5AQAAywMAAA4AAAAAAAAAAQAgAAAAJgEAAGRycy9lMm9Eb2Mu&#10;eG1sUEsFBgAAAAAGAAYAWQEAAJEFA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LsON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couw43gEAAL4DAAAOAAAAAAAA&#10;AAEAIAAAAB4BAABkcnMvZTJvRG9jLnhtbFBLBQYAAAAABgAGAFkBAABu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sz w:val="18"/>
        <w:szCs w:val="18"/>
        <w:lang w:val="en-US" w:eastAsia="zh-CN"/>
      </w:rPr>
      <w:t>中教(河南)建设管理有限公司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13F39B1"/>
    <w:rsid w:val="0D611BD6"/>
    <w:rsid w:val="13C86586"/>
    <w:rsid w:val="1D756EF2"/>
    <w:rsid w:val="20A3127A"/>
    <w:rsid w:val="51725E52"/>
    <w:rsid w:val="5D467A6D"/>
    <w:rsid w:val="65C149FF"/>
    <w:rsid w:val="6ED547AD"/>
    <w:rsid w:val="713F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rPr>
  </w:style>
  <w:style w:type="paragraph" w:styleId="3">
    <w:name w:val="Body Text 2"/>
    <w:basedOn w:val="1"/>
    <w:next w:val="2"/>
    <w:qFormat/>
    <w:uiPriority w:val="0"/>
    <w:pPr>
      <w:spacing w:after="120" w:line="480" w:lineRule="auto"/>
    </w:pPr>
    <w:rPr>
      <w:rFonts w:ascii="Times New Roman" w:hAnsi="Times New Roman" w:cs="Times New Roman"/>
    </w:rPr>
  </w:style>
  <w:style w:type="paragraph" w:styleId="4">
    <w:name w:val="Body Text Indent"/>
    <w:basedOn w:val="1"/>
    <w:next w:val="5"/>
    <w:qFormat/>
    <w:uiPriority w:val="0"/>
    <w:pPr>
      <w:spacing w:after="120"/>
      <w:ind w:left="420" w:leftChars="200"/>
    </w:pPr>
    <w:rPr>
      <w:rFonts w:ascii="Times New Roman" w:hAnsi="Times New Roman" w:cs="Times New Roman"/>
    </w:rPr>
  </w:style>
  <w:style w:type="paragraph" w:styleId="5">
    <w:name w:val="envelope return"/>
    <w:basedOn w:val="1"/>
    <w:qFormat/>
    <w:uiPriority w:val="0"/>
    <w:pPr>
      <w:snapToGrid w:val="0"/>
    </w:pPr>
    <w:rPr>
      <w:rFonts w:ascii="Arial" w:hAnsi="Arial"/>
    </w:rPr>
  </w:style>
  <w:style w:type="paragraph" w:styleId="6">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7">
    <w:name w:val="Body Text First Indent 2"/>
    <w:basedOn w:val="4"/>
    <w:next w:val="1"/>
    <w:qFormat/>
    <w:uiPriority w:val="0"/>
    <w:pPr>
      <w:ind w:firstLine="420" w:firstLineChars="200"/>
    </w:pPr>
    <w:rPr>
      <w:rFonts w:eastAsia="宋体"/>
    </w:rPr>
  </w:style>
  <w:style w:type="character" w:styleId="10">
    <w:name w:val="Hyperlink"/>
    <w:qFormat/>
    <w:uiPriority w:val="99"/>
    <w:rPr>
      <w:rFonts w:hint="eastAsia" w:ascii="微软雅黑" w:hAnsi="微软雅黑" w:eastAsia="微软雅黑" w:cs="微软雅黑"/>
      <w:color w:val="02396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1738</Words>
  <Characters>1891</Characters>
  <Lines>0</Lines>
  <Paragraphs>0</Paragraphs>
  <TotalTime>19</TotalTime>
  <ScaleCrop>false</ScaleCrop>
  <LinksUpToDate>false</LinksUpToDate>
  <CharactersWithSpaces>2044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2024-07-16T09:11:00Z</dcterms:created>
  <dc:creator>售后服务魏季先</dc:creator>
  <cp:lastModifiedBy>小时候</cp:lastModifiedBy>
  <dcterms:modified xsi:type="dcterms:W3CDTF">2024-07-16T11:51:32Z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D49BB18A9D9D46E188498C67DC16653B_13</vt:lpwstr>
  </property>
</Properties>
</file>